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20D" w:rsidRPr="00D868EA" w:rsidRDefault="00A1520D" w:rsidP="00D868EA">
      <w:pPr>
        <w:spacing w:line="480" w:lineRule="auto"/>
        <w:rPr>
          <w:rFonts w:ascii="Times New Roman" w:hAnsi="Times New Roman" w:cs="Times New Roman"/>
        </w:rPr>
      </w:pPr>
    </w:p>
    <w:p w:rsidR="00A1520D" w:rsidRPr="00D868EA" w:rsidRDefault="00A1520D" w:rsidP="00D868EA">
      <w:pPr>
        <w:spacing w:line="480" w:lineRule="auto"/>
        <w:rPr>
          <w:rFonts w:ascii="Times New Roman" w:hAnsi="Times New Roman" w:cs="Times New Roman"/>
        </w:rPr>
      </w:pPr>
    </w:p>
    <w:p w:rsidR="00A1520D" w:rsidRPr="00D868EA" w:rsidRDefault="00A1520D" w:rsidP="00D868EA">
      <w:pPr>
        <w:spacing w:line="480" w:lineRule="auto"/>
        <w:rPr>
          <w:rFonts w:ascii="Times New Roman" w:hAnsi="Times New Roman" w:cs="Times New Roman"/>
        </w:rPr>
      </w:pPr>
    </w:p>
    <w:p w:rsidR="00A1520D" w:rsidRPr="00D868EA" w:rsidRDefault="00A1520D" w:rsidP="00D868EA">
      <w:pPr>
        <w:spacing w:line="480" w:lineRule="auto"/>
        <w:rPr>
          <w:rFonts w:ascii="Times New Roman" w:hAnsi="Times New Roman" w:cs="Times New Roman"/>
        </w:rPr>
      </w:pPr>
    </w:p>
    <w:p w:rsidR="00A1520D" w:rsidRPr="00D868EA" w:rsidRDefault="00A1520D" w:rsidP="00D868EA">
      <w:pPr>
        <w:spacing w:line="480" w:lineRule="auto"/>
        <w:rPr>
          <w:rFonts w:ascii="Times New Roman" w:hAnsi="Times New Roman" w:cs="Times New Roman"/>
        </w:rPr>
      </w:pPr>
    </w:p>
    <w:p w:rsidR="00A1520D" w:rsidRPr="00D868EA" w:rsidRDefault="00A1520D" w:rsidP="00D868EA">
      <w:pPr>
        <w:spacing w:line="480" w:lineRule="auto"/>
        <w:rPr>
          <w:rFonts w:ascii="Times New Roman" w:hAnsi="Times New Roman" w:cs="Times New Roman"/>
        </w:rPr>
      </w:pPr>
    </w:p>
    <w:p w:rsidR="00A1520D" w:rsidRPr="00D868EA" w:rsidRDefault="00A1520D" w:rsidP="00D868EA">
      <w:pPr>
        <w:spacing w:line="480" w:lineRule="auto"/>
        <w:rPr>
          <w:rFonts w:ascii="Times New Roman" w:hAnsi="Times New Roman" w:cs="Times New Roman"/>
        </w:rPr>
      </w:pPr>
    </w:p>
    <w:p w:rsidR="00A1520D" w:rsidRPr="00D868EA" w:rsidRDefault="00A1520D" w:rsidP="00D868EA">
      <w:pPr>
        <w:spacing w:line="480" w:lineRule="auto"/>
        <w:rPr>
          <w:rFonts w:ascii="Times New Roman" w:hAnsi="Times New Roman" w:cs="Times New Roman"/>
        </w:rPr>
      </w:pPr>
    </w:p>
    <w:p w:rsidR="00A1520D" w:rsidRPr="00D868EA" w:rsidRDefault="00A1520D" w:rsidP="00D868EA">
      <w:pPr>
        <w:spacing w:line="480" w:lineRule="auto"/>
        <w:rPr>
          <w:rFonts w:ascii="Times New Roman" w:hAnsi="Times New Roman" w:cs="Times New Roman"/>
        </w:rPr>
      </w:pPr>
    </w:p>
    <w:p w:rsidR="00A1520D" w:rsidRPr="00D868EA" w:rsidRDefault="00A1520D" w:rsidP="00D868EA">
      <w:pPr>
        <w:spacing w:line="480" w:lineRule="auto"/>
        <w:jc w:val="center"/>
        <w:rPr>
          <w:rFonts w:ascii="Times New Roman" w:hAnsi="Times New Roman" w:cs="Times New Roman"/>
        </w:rPr>
      </w:pPr>
      <w:bookmarkStart w:id="0" w:name="_GoBack"/>
      <w:r w:rsidRPr="00D868EA">
        <w:rPr>
          <w:rFonts w:ascii="Times New Roman" w:hAnsi="Times New Roman" w:cs="Times New Roman"/>
        </w:rPr>
        <w:t>Definition Matrix 5 (Chapters 13-15).</w:t>
      </w:r>
    </w:p>
    <w:bookmarkEnd w:id="0"/>
    <w:p w:rsidR="00A1520D" w:rsidRPr="00D868EA" w:rsidRDefault="00A1520D" w:rsidP="00D868EA">
      <w:pPr>
        <w:spacing w:line="480" w:lineRule="auto"/>
        <w:jc w:val="center"/>
        <w:rPr>
          <w:rFonts w:ascii="Times New Roman" w:hAnsi="Times New Roman" w:cs="Times New Roman"/>
        </w:rPr>
      </w:pPr>
      <w:r w:rsidRPr="00D868EA">
        <w:rPr>
          <w:rFonts w:ascii="Times New Roman" w:hAnsi="Times New Roman" w:cs="Times New Roman"/>
        </w:rPr>
        <w:t>Name.</w:t>
      </w:r>
    </w:p>
    <w:p w:rsidR="00A1520D" w:rsidRPr="00D868EA" w:rsidRDefault="00A1520D" w:rsidP="00D868EA">
      <w:pPr>
        <w:spacing w:line="480" w:lineRule="auto"/>
        <w:jc w:val="center"/>
        <w:rPr>
          <w:rFonts w:ascii="Times New Roman" w:hAnsi="Times New Roman" w:cs="Times New Roman"/>
        </w:rPr>
      </w:pPr>
      <w:r w:rsidRPr="00D868EA">
        <w:rPr>
          <w:rFonts w:ascii="Times New Roman" w:hAnsi="Times New Roman" w:cs="Times New Roman"/>
        </w:rPr>
        <w:t>Institution.</w:t>
      </w:r>
    </w:p>
    <w:p w:rsidR="00A1520D" w:rsidRDefault="00A1520D" w:rsidP="00D868EA">
      <w:pPr>
        <w:spacing w:line="480" w:lineRule="auto"/>
        <w:jc w:val="center"/>
        <w:rPr>
          <w:rFonts w:ascii="Times New Roman" w:hAnsi="Times New Roman" w:cs="Times New Roman"/>
        </w:rPr>
      </w:pPr>
      <w:r w:rsidRPr="00D868EA">
        <w:rPr>
          <w:rFonts w:ascii="Times New Roman" w:hAnsi="Times New Roman" w:cs="Times New Roman"/>
        </w:rPr>
        <w:t>Date.</w:t>
      </w:r>
    </w:p>
    <w:p w:rsidR="00D868EA" w:rsidRDefault="00D868EA" w:rsidP="00D868EA">
      <w:pPr>
        <w:spacing w:line="480" w:lineRule="auto"/>
        <w:jc w:val="center"/>
        <w:rPr>
          <w:rFonts w:ascii="Times New Roman" w:hAnsi="Times New Roman" w:cs="Times New Roman"/>
        </w:rPr>
      </w:pPr>
    </w:p>
    <w:p w:rsidR="00D868EA" w:rsidRDefault="00D868EA" w:rsidP="00D868EA">
      <w:pPr>
        <w:spacing w:line="480" w:lineRule="auto"/>
        <w:jc w:val="center"/>
        <w:rPr>
          <w:rFonts w:ascii="Times New Roman" w:hAnsi="Times New Roman" w:cs="Times New Roman"/>
        </w:rPr>
      </w:pPr>
    </w:p>
    <w:p w:rsidR="00D868EA" w:rsidRDefault="00D868EA" w:rsidP="00D868EA">
      <w:pPr>
        <w:spacing w:line="480" w:lineRule="auto"/>
        <w:jc w:val="center"/>
        <w:rPr>
          <w:rFonts w:ascii="Times New Roman" w:hAnsi="Times New Roman" w:cs="Times New Roman"/>
        </w:rPr>
      </w:pPr>
    </w:p>
    <w:p w:rsidR="00D868EA" w:rsidRDefault="00D868EA" w:rsidP="00D868EA">
      <w:pPr>
        <w:spacing w:line="480" w:lineRule="auto"/>
        <w:jc w:val="center"/>
        <w:rPr>
          <w:rFonts w:ascii="Times New Roman" w:hAnsi="Times New Roman" w:cs="Times New Roman"/>
        </w:rPr>
      </w:pPr>
    </w:p>
    <w:p w:rsidR="00D868EA" w:rsidRDefault="00D868EA" w:rsidP="00D868EA">
      <w:pPr>
        <w:spacing w:line="480" w:lineRule="auto"/>
        <w:jc w:val="center"/>
        <w:rPr>
          <w:rFonts w:ascii="Times New Roman" w:hAnsi="Times New Roman" w:cs="Times New Roman"/>
        </w:rPr>
      </w:pPr>
    </w:p>
    <w:p w:rsidR="00D868EA" w:rsidRDefault="00D868EA" w:rsidP="00D868EA">
      <w:pPr>
        <w:spacing w:line="480" w:lineRule="auto"/>
        <w:jc w:val="center"/>
        <w:rPr>
          <w:rFonts w:ascii="Times New Roman" w:hAnsi="Times New Roman" w:cs="Times New Roman"/>
        </w:rPr>
      </w:pPr>
    </w:p>
    <w:p w:rsidR="00D868EA" w:rsidRDefault="00D868EA" w:rsidP="00D868EA">
      <w:pPr>
        <w:spacing w:line="480" w:lineRule="auto"/>
        <w:jc w:val="center"/>
        <w:rPr>
          <w:rFonts w:ascii="Times New Roman" w:hAnsi="Times New Roman" w:cs="Times New Roman"/>
        </w:rPr>
      </w:pPr>
    </w:p>
    <w:p w:rsidR="00D868EA" w:rsidRDefault="00D868EA" w:rsidP="00D868EA">
      <w:pPr>
        <w:spacing w:line="480" w:lineRule="auto"/>
        <w:jc w:val="center"/>
        <w:rPr>
          <w:rFonts w:ascii="Times New Roman" w:hAnsi="Times New Roman" w:cs="Times New Roman"/>
        </w:rPr>
      </w:pPr>
    </w:p>
    <w:p w:rsidR="00D868EA" w:rsidRPr="00D868EA" w:rsidRDefault="00D868EA" w:rsidP="00D868EA">
      <w:pPr>
        <w:spacing w:line="480" w:lineRule="auto"/>
        <w:jc w:val="center"/>
        <w:rPr>
          <w:rFonts w:ascii="Times New Roman" w:hAnsi="Times New Roman" w:cs="Times New Roman"/>
        </w:rPr>
      </w:pPr>
    </w:p>
    <w:p w:rsidR="00D868EA" w:rsidRDefault="00D868EA" w:rsidP="00D868EA">
      <w:pPr>
        <w:spacing w:line="480" w:lineRule="auto"/>
        <w:rPr>
          <w:rFonts w:ascii="Times New Roman" w:hAnsi="Times New Roman" w:cs="Times New Roman"/>
        </w:rPr>
      </w:pPr>
    </w:p>
    <w:p w:rsidR="00A1520D" w:rsidRPr="00D868EA" w:rsidRDefault="00D868EA" w:rsidP="00D868EA">
      <w:pPr>
        <w:spacing w:line="480" w:lineRule="auto"/>
        <w:jc w:val="center"/>
        <w:rPr>
          <w:rFonts w:ascii="Times New Roman" w:hAnsi="Times New Roman" w:cs="Times New Roman"/>
        </w:rPr>
      </w:pPr>
      <w:r w:rsidRPr="00D868EA">
        <w:rPr>
          <w:rFonts w:ascii="Times New Roman" w:hAnsi="Times New Roman" w:cs="Times New Roman"/>
        </w:rPr>
        <w:lastRenderedPageBreak/>
        <w:t>Definition Matrix 5 (Chapters 13-15).</w:t>
      </w:r>
    </w:p>
    <w:tbl>
      <w:tblPr>
        <w:tblStyle w:val="TableGrid"/>
        <w:tblW w:w="0" w:type="auto"/>
        <w:tblLook w:val="04A0"/>
      </w:tblPr>
      <w:tblGrid>
        <w:gridCol w:w="9350"/>
      </w:tblGrid>
      <w:tr w:rsidR="00A1520D" w:rsidRPr="00D868EA" w:rsidTr="002870C7">
        <w:tc>
          <w:tcPr>
            <w:tcW w:w="9350" w:type="dxa"/>
          </w:tcPr>
          <w:p w:rsidR="00A1520D" w:rsidRPr="00D868EA" w:rsidRDefault="00A1520D" w:rsidP="00D868EA">
            <w:pPr>
              <w:spacing w:line="480" w:lineRule="auto"/>
              <w:jc w:val="center"/>
              <w:rPr>
                <w:rFonts w:ascii="Times New Roman" w:hAnsi="Times New Roman" w:cs="Times New Roman"/>
                <w:b/>
              </w:rPr>
            </w:pPr>
            <w:r w:rsidRPr="00D868EA">
              <w:rPr>
                <w:rFonts w:ascii="Times New Roman" w:hAnsi="Times New Roman" w:cs="Times New Roman"/>
                <w:b/>
              </w:rPr>
              <w:t xml:space="preserve">MOTOR Skills Used in Music Performance: </w:t>
            </w:r>
          </w:p>
        </w:tc>
      </w:tr>
      <w:tr w:rsidR="00A1520D" w:rsidRPr="00D868EA" w:rsidTr="002870C7">
        <w:tc>
          <w:tcPr>
            <w:tcW w:w="9350" w:type="dxa"/>
          </w:tcPr>
          <w:p w:rsidR="00A1520D" w:rsidRPr="00D868EA" w:rsidRDefault="00A1520D" w:rsidP="00D868EA">
            <w:pPr>
              <w:spacing w:line="480" w:lineRule="auto"/>
              <w:rPr>
                <w:rFonts w:ascii="Times New Roman" w:hAnsi="Times New Roman" w:cs="Times New Roman"/>
              </w:rPr>
            </w:pPr>
            <w:r w:rsidRPr="00D868EA">
              <w:rPr>
                <w:rFonts w:ascii="Times New Roman" w:hAnsi="Times New Roman" w:cs="Times New Roman"/>
              </w:rPr>
              <w:t xml:space="preserve">Motor skills are core in music performance </w:t>
            </w:r>
            <w:r w:rsidR="00D868EA">
              <w:rPr>
                <w:rFonts w:ascii="Times New Roman" w:hAnsi="Times New Roman" w:cs="Times New Roman"/>
              </w:rPr>
              <w:t>since all</w:t>
            </w:r>
            <w:r w:rsidRPr="00D868EA">
              <w:rPr>
                <w:rFonts w:ascii="Times New Roman" w:hAnsi="Times New Roman" w:cs="Times New Roman"/>
              </w:rPr>
              <w:t xml:space="preserve"> information that the performer wants to share with the audience must be expressed in actions. The performer engages in body movements for modification of vowel sounds, increased air pressure, striking the keys with more force among other skills (Hodges &amp; Sebald, 2011). Other motor skills include; the coordination of hands, lips, tongue and body muscles through memorized performance. Motor skills are used to depict beauty, emotions and other profound thoughts.</w:t>
            </w:r>
          </w:p>
          <w:p w:rsidR="00A1520D" w:rsidRPr="00D868EA" w:rsidRDefault="00A1520D" w:rsidP="00D868EA">
            <w:pPr>
              <w:spacing w:line="480" w:lineRule="auto"/>
              <w:rPr>
                <w:rFonts w:ascii="Times New Roman" w:hAnsi="Times New Roman" w:cs="Times New Roman"/>
                <w:i/>
              </w:rPr>
            </w:pPr>
          </w:p>
        </w:tc>
      </w:tr>
      <w:tr w:rsidR="00A1520D" w:rsidRPr="00D868EA" w:rsidTr="002870C7">
        <w:trPr>
          <w:trHeight w:val="332"/>
        </w:trPr>
        <w:tc>
          <w:tcPr>
            <w:tcW w:w="9350" w:type="dxa"/>
          </w:tcPr>
          <w:p w:rsidR="00A1520D" w:rsidRPr="00D868EA" w:rsidRDefault="00A1520D" w:rsidP="00D868EA">
            <w:pPr>
              <w:spacing w:line="480" w:lineRule="auto"/>
              <w:jc w:val="center"/>
              <w:rPr>
                <w:rFonts w:ascii="Times New Roman" w:hAnsi="Times New Roman" w:cs="Times New Roman"/>
              </w:rPr>
            </w:pPr>
            <w:r w:rsidRPr="00D868EA">
              <w:rPr>
                <w:rFonts w:ascii="Times New Roman" w:hAnsi="Times New Roman" w:cs="Times New Roman"/>
                <w:b/>
              </w:rPr>
              <w:t>COGNITIVE Skills Used in Music Performance:</w:t>
            </w:r>
          </w:p>
        </w:tc>
      </w:tr>
      <w:tr w:rsidR="00A1520D" w:rsidRPr="00D868EA" w:rsidTr="002870C7">
        <w:tc>
          <w:tcPr>
            <w:tcW w:w="9350" w:type="dxa"/>
          </w:tcPr>
          <w:p w:rsidR="00A1520D" w:rsidRPr="00D868EA" w:rsidRDefault="00A1520D" w:rsidP="00D868EA">
            <w:pPr>
              <w:spacing w:line="480" w:lineRule="auto"/>
              <w:rPr>
                <w:rFonts w:ascii="Times New Roman" w:hAnsi="Times New Roman" w:cs="Times New Roman"/>
                <w:i/>
              </w:rPr>
            </w:pPr>
            <w:r w:rsidRPr="00D868EA">
              <w:rPr>
                <w:rFonts w:ascii="Times New Roman" w:hAnsi="Times New Roman" w:cs="Times New Roman"/>
              </w:rPr>
              <w:t>Cognitive skills are integral in music perfo</w:t>
            </w:r>
            <w:r w:rsidR="00D868EA" w:rsidRPr="00D868EA">
              <w:rPr>
                <w:rFonts w:ascii="Times New Roman" w:hAnsi="Times New Roman" w:cs="Times New Roman"/>
              </w:rPr>
              <w:t>rmance. The basic cognitive sk</w:t>
            </w:r>
            <w:r w:rsidRPr="00D868EA">
              <w:rPr>
                <w:rFonts w:ascii="Times New Roman" w:hAnsi="Times New Roman" w:cs="Times New Roman"/>
              </w:rPr>
              <w:t>ills include; self-regulation, meta</w:t>
            </w:r>
            <w:r w:rsidR="00D868EA" w:rsidRPr="00D868EA">
              <w:rPr>
                <w:rFonts w:ascii="Times New Roman" w:hAnsi="Times New Roman" w:cs="Times New Roman"/>
              </w:rPr>
              <w:t>-</w:t>
            </w:r>
            <w:r w:rsidRPr="00D868EA">
              <w:rPr>
                <w:rFonts w:ascii="Times New Roman" w:hAnsi="Times New Roman" w:cs="Times New Roman"/>
              </w:rPr>
              <w:t>cognition, self-efficacy, and motivation. Self-regulation is where individual musician learner sets personal goals as well as monitoring the progress towards the set goals. This variable entails manipulating self-learning strategies as well as monitoring cognitive and effective states.  Metacognition cognitive skills entail thinking about one’s thought by examining a piece of music (Hodges &amp; Sebald, 2011). This enables one to determine strengths and weaknesses that would be effective in learning a music piece. Motivation also takes a central point in learning music through understanding the necessary behaviors skills and attitude for one to become a successful musician. Lastly, self-efficacy helps the musician</w:t>
            </w:r>
            <w:r w:rsidR="00D868EA" w:rsidRPr="00D868EA">
              <w:rPr>
                <w:rFonts w:ascii="Times New Roman" w:hAnsi="Times New Roman" w:cs="Times New Roman"/>
              </w:rPr>
              <w:t xml:space="preserve"> to</w:t>
            </w:r>
            <w:r w:rsidRPr="00D868EA">
              <w:rPr>
                <w:rFonts w:ascii="Times New Roman" w:hAnsi="Times New Roman" w:cs="Times New Roman"/>
              </w:rPr>
              <w:t xml:space="preserve"> understand that he can perform at a competent level in particular situation.</w:t>
            </w:r>
          </w:p>
        </w:tc>
      </w:tr>
      <w:tr w:rsidR="00A1520D" w:rsidRPr="00D868EA" w:rsidTr="002870C7">
        <w:tc>
          <w:tcPr>
            <w:tcW w:w="9350" w:type="dxa"/>
          </w:tcPr>
          <w:p w:rsidR="00A1520D" w:rsidRPr="00D868EA" w:rsidRDefault="00A1520D" w:rsidP="00D868EA">
            <w:pPr>
              <w:spacing w:line="480" w:lineRule="auto"/>
              <w:jc w:val="center"/>
              <w:rPr>
                <w:rFonts w:ascii="Times New Roman" w:hAnsi="Times New Roman" w:cs="Times New Roman"/>
                <w:b/>
              </w:rPr>
            </w:pPr>
            <w:r w:rsidRPr="00D868EA">
              <w:rPr>
                <w:rFonts w:ascii="Times New Roman" w:hAnsi="Times New Roman" w:cs="Times New Roman"/>
                <w:b/>
              </w:rPr>
              <w:t>EXPRESSIVE Skills Used in Music Performance:</w:t>
            </w:r>
          </w:p>
        </w:tc>
      </w:tr>
      <w:tr w:rsidR="00A1520D" w:rsidRPr="00D868EA" w:rsidTr="00A2776C">
        <w:trPr>
          <w:trHeight w:val="917"/>
        </w:trPr>
        <w:tc>
          <w:tcPr>
            <w:tcW w:w="9350" w:type="dxa"/>
          </w:tcPr>
          <w:p w:rsidR="00A1520D" w:rsidRPr="00D868EA" w:rsidRDefault="00A1520D" w:rsidP="00D868EA">
            <w:pPr>
              <w:spacing w:line="480" w:lineRule="auto"/>
              <w:rPr>
                <w:rFonts w:ascii="Times New Roman" w:hAnsi="Times New Roman" w:cs="Times New Roman"/>
                <w:i/>
              </w:rPr>
            </w:pPr>
            <w:r w:rsidRPr="00D868EA">
              <w:rPr>
                <w:rFonts w:ascii="Times New Roman" w:hAnsi="Times New Roman" w:cs="Times New Roman"/>
              </w:rPr>
              <w:t xml:space="preserve">Expressive skills </w:t>
            </w:r>
            <w:r w:rsidR="00D868EA" w:rsidRPr="00D868EA">
              <w:rPr>
                <w:rFonts w:ascii="Times New Roman" w:hAnsi="Times New Roman" w:cs="Times New Roman"/>
              </w:rPr>
              <w:t xml:space="preserve">that are </w:t>
            </w:r>
            <w:r w:rsidRPr="00D868EA">
              <w:rPr>
                <w:rFonts w:ascii="Times New Roman" w:hAnsi="Times New Roman" w:cs="Times New Roman"/>
              </w:rPr>
              <w:t>used in music performance include</w:t>
            </w:r>
            <w:r w:rsidR="00D868EA" w:rsidRPr="00D868EA">
              <w:rPr>
                <w:rFonts w:ascii="Times New Roman" w:hAnsi="Times New Roman" w:cs="Times New Roman"/>
              </w:rPr>
              <w:t>;</w:t>
            </w:r>
            <w:r w:rsidRPr="00D868EA">
              <w:rPr>
                <w:rFonts w:ascii="Times New Roman" w:hAnsi="Times New Roman" w:cs="Times New Roman"/>
              </w:rPr>
              <w:t xml:space="preserve"> facial expressions, gestures, movements, and voices. Each of these skills can be used to express performer</w:t>
            </w:r>
            <w:r w:rsidR="00D868EA" w:rsidRPr="00D868EA">
              <w:rPr>
                <w:rFonts w:ascii="Times New Roman" w:hAnsi="Times New Roman" w:cs="Times New Roman"/>
              </w:rPr>
              <w:t xml:space="preserve">’s emotions such </w:t>
            </w:r>
            <w:r w:rsidR="00D868EA" w:rsidRPr="00D868EA">
              <w:rPr>
                <w:rFonts w:ascii="Times New Roman" w:hAnsi="Times New Roman" w:cs="Times New Roman"/>
              </w:rPr>
              <w:lastRenderedPageBreak/>
              <w:t>as anger, sadness</w:t>
            </w:r>
            <w:r w:rsidRPr="00D868EA">
              <w:rPr>
                <w:rFonts w:ascii="Times New Roman" w:hAnsi="Times New Roman" w:cs="Times New Roman"/>
              </w:rPr>
              <w:t xml:space="preserve"> as well as scary emotions. Body movements convey the musical features.</w:t>
            </w:r>
          </w:p>
        </w:tc>
      </w:tr>
      <w:tr w:rsidR="00A1520D" w:rsidRPr="00D868EA" w:rsidTr="00A1520D">
        <w:trPr>
          <w:trHeight w:val="70"/>
        </w:trPr>
        <w:tc>
          <w:tcPr>
            <w:tcW w:w="9350" w:type="dxa"/>
          </w:tcPr>
          <w:p w:rsidR="00A1520D" w:rsidRPr="00D868EA" w:rsidRDefault="00A1520D" w:rsidP="00D868EA">
            <w:pPr>
              <w:spacing w:line="480" w:lineRule="auto"/>
              <w:rPr>
                <w:rFonts w:ascii="Times New Roman" w:hAnsi="Times New Roman" w:cs="Times New Roman"/>
              </w:rPr>
            </w:pPr>
          </w:p>
        </w:tc>
      </w:tr>
      <w:tr w:rsidR="00A1520D" w:rsidRPr="00D868EA" w:rsidTr="00A2776C">
        <w:trPr>
          <w:trHeight w:val="2222"/>
        </w:trPr>
        <w:tc>
          <w:tcPr>
            <w:tcW w:w="9350" w:type="dxa"/>
          </w:tcPr>
          <w:p w:rsidR="00A1520D" w:rsidRPr="00D868EA" w:rsidRDefault="00A1520D" w:rsidP="00D868EA">
            <w:pPr>
              <w:spacing w:line="480" w:lineRule="auto"/>
              <w:rPr>
                <w:rFonts w:ascii="Times New Roman" w:hAnsi="Times New Roman" w:cs="Times New Roman"/>
                <w:b/>
                <w:i/>
              </w:rPr>
            </w:pPr>
            <w:r w:rsidRPr="00D868EA">
              <w:rPr>
                <w:rFonts w:ascii="Times New Roman" w:hAnsi="Times New Roman" w:cs="Times New Roman"/>
                <w:b/>
                <w:i/>
              </w:rPr>
              <w:t xml:space="preserve">How could this diagram relate to music learning? </w:t>
            </w:r>
          </w:p>
          <w:p w:rsidR="00A1520D" w:rsidRPr="00D868EA" w:rsidRDefault="00A1520D" w:rsidP="00D868EA">
            <w:pPr>
              <w:spacing w:line="480" w:lineRule="auto"/>
              <w:rPr>
                <w:rFonts w:ascii="Times New Roman" w:hAnsi="Times New Roman" w:cs="Times New Roman"/>
                <w:b/>
                <w:i/>
              </w:rPr>
            </w:pPr>
          </w:p>
          <w:p w:rsidR="00A1520D" w:rsidRPr="00D868EA" w:rsidRDefault="00A1520D" w:rsidP="00D868EA">
            <w:pPr>
              <w:spacing w:line="480" w:lineRule="auto"/>
              <w:rPr>
                <w:rFonts w:ascii="Times New Roman" w:hAnsi="Times New Roman" w:cs="Times New Roman"/>
                <w:noProof/>
              </w:rPr>
            </w:pPr>
            <w:r w:rsidRPr="00D868EA">
              <w:rPr>
                <w:rFonts w:ascii="Times New Roman" w:hAnsi="Times New Roman" w:cs="Times New Roman"/>
                <w:b/>
                <w:noProof/>
              </w:rPr>
              <w:drawing>
                <wp:inline distT="0" distB="0" distL="0" distR="0">
                  <wp:extent cx="2104850" cy="1611685"/>
                  <wp:effectExtent l="0" t="0" r="3810" b="0"/>
                  <wp:docPr id="1" name="Picture 1" descr="../Downloads/kolb-learning-cy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kolb-learning-cycle.jpg"/>
                          <pic:cNvPicPr>
                            <a:picLocks noChangeAspect="1" noChangeArrowheads="1"/>
                          </pic:cNvPicPr>
                        </pic:nvPicPr>
                        <pic:blipFill>
                          <a:blip r:embed="rId6">
                            <a:biLevel thresh="75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10761" cy="1692781"/>
                          </a:xfrm>
                          <a:prstGeom prst="rect">
                            <a:avLst/>
                          </a:prstGeom>
                          <a:noFill/>
                          <a:ln>
                            <a:noFill/>
                          </a:ln>
                        </pic:spPr>
                      </pic:pic>
                    </a:graphicData>
                  </a:graphic>
                </wp:inline>
              </w:drawing>
            </w:r>
            <w:r w:rsidRPr="00D868EA">
              <w:rPr>
                <w:rFonts w:ascii="Times New Roman" w:hAnsi="Times New Roman" w:cs="Times New Roman"/>
                <w:noProof/>
              </w:rPr>
              <w:t>This diagram is quite reflective of music learning. As such, it depicts the process in which growing musicians can unfold their talents through learning. In addition to this, it illustrates that learning encompasses working from known to the unknown; a process which is necessary for knowledge hunting in any field (Hodges &amp; Sebald, 2011). The diagram also shows that learning music requires analytical, logical and methodical</w:t>
            </w:r>
            <w:r w:rsidR="00D868EA" w:rsidRPr="00D868EA">
              <w:rPr>
                <w:rFonts w:ascii="Times New Roman" w:hAnsi="Times New Roman" w:cs="Times New Roman"/>
                <w:noProof/>
              </w:rPr>
              <w:t xml:space="preserve"> aspects</w:t>
            </w:r>
            <w:r w:rsidRPr="00D868EA">
              <w:rPr>
                <w:rFonts w:ascii="Times New Roman" w:hAnsi="Times New Roman" w:cs="Times New Roman"/>
                <w:noProof/>
              </w:rPr>
              <w:t xml:space="preserve"> in the organization of skills for one to become a successful musician.</w:t>
            </w:r>
          </w:p>
          <w:p w:rsidR="00A1520D" w:rsidRPr="00D868EA" w:rsidRDefault="00A1520D" w:rsidP="00D868EA">
            <w:pPr>
              <w:spacing w:line="480" w:lineRule="auto"/>
              <w:rPr>
                <w:rFonts w:ascii="Times New Roman" w:hAnsi="Times New Roman" w:cs="Times New Roman"/>
                <w:i/>
              </w:rPr>
            </w:pPr>
          </w:p>
        </w:tc>
      </w:tr>
    </w:tbl>
    <w:p w:rsidR="00A2776C" w:rsidRPr="00D868EA" w:rsidRDefault="00A1520D" w:rsidP="00D868EA">
      <w:pPr>
        <w:spacing w:line="480" w:lineRule="auto"/>
        <w:rPr>
          <w:rFonts w:ascii="Times New Roman" w:hAnsi="Times New Roman" w:cs="Times New Roman"/>
        </w:rPr>
      </w:pPr>
      <w:r w:rsidRPr="00D868EA">
        <w:rPr>
          <w:rFonts w:ascii="Times New Roman" w:hAnsi="Times New Roman" w:cs="Times New Roman"/>
        </w:rPr>
        <w:tab/>
      </w:r>
      <w:r w:rsidRPr="00D868EA">
        <w:rPr>
          <w:rFonts w:ascii="Times New Roman" w:hAnsi="Times New Roman" w:cs="Times New Roman"/>
        </w:rPr>
        <w:tab/>
      </w:r>
      <w:r w:rsidRPr="00D868EA">
        <w:rPr>
          <w:rFonts w:ascii="Times New Roman" w:hAnsi="Times New Roman" w:cs="Times New Roman"/>
        </w:rPr>
        <w:tab/>
      </w:r>
      <w:r w:rsidRPr="00D868EA">
        <w:rPr>
          <w:rFonts w:ascii="Times New Roman" w:hAnsi="Times New Roman" w:cs="Times New Roman"/>
        </w:rPr>
        <w:tab/>
      </w:r>
      <w:r w:rsidRPr="00D868EA">
        <w:rPr>
          <w:rFonts w:ascii="Times New Roman" w:hAnsi="Times New Roman" w:cs="Times New Roman"/>
        </w:rPr>
        <w:tab/>
      </w:r>
    </w:p>
    <w:p w:rsidR="00A2776C" w:rsidRPr="00D868EA" w:rsidRDefault="00A2776C" w:rsidP="00D868EA">
      <w:pPr>
        <w:spacing w:line="480" w:lineRule="auto"/>
        <w:rPr>
          <w:rFonts w:ascii="Times New Roman" w:hAnsi="Times New Roman" w:cs="Times New Roman"/>
        </w:rPr>
      </w:pPr>
    </w:p>
    <w:p w:rsidR="00A2776C" w:rsidRPr="00D868EA" w:rsidRDefault="00A2776C" w:rsidP="00D868EA">
      <w:pPr>
        <w:spacing w:line="480" w:lineRule="auto"/>
        <w:rPr>
          <w:rFonts w:ascii="Times New Roman" w:hAnsi="Times New Roman" w:cs="Times New Roman"/>
        </w:rPr>
      </w:pPr>
    </w:p>
    <w:p w:rsidR="00A2776C" w:rsidRPr="00D868EA" w:rsidRDefault="00A2776C" w:rsidP="00D868EA">
      <w:pPr>
        <w:spacing w:line="480" w:lineRule="auto"/>
        <w:rPr>
          <w:rFonts w:ascii="Times New Roman" w:hAnsi="Times New Roman" w:cs="Times New Roman"/>
        </w:rPr>
      </w:pPr>
    </w:p>
    <w:p w:rsidR="00A1520D" w:rsidRPr="00D868EA" w:rsidRDefault="00A1520D" w:rsidP="00D868EA">
      <w:pPr>
        <w:spacing w:line="480" w:lineRule="auto"/>
        <w:jc w:val="center"/>
        <w:rPr>
          <w:rFonts w:ascii="Times New Roman" w:hAnsi="Times New Roman" w:cs="Times New Roman"/>
          <w:b/>
        </w:rPr>
      </w:pPr>
      <w:r w:rsidRPr="00D868EA">
        <w:rPr>
          <w:rFonts w:ascii="Times New Roman" w:hAnsi="Times New Roman" w:cs="Times New Roman"/>
          <w:b/>
        </w:rPr>
        <w:t>Fill in the 3 missing boxes</w:t>
      </w:r>
    </w:p>
    <w:tbl>
      <w:tblPr>
        <w:tblW w:w="0" w:type="auto"/>
        <w:tblCellMar>
          <w:left w:w="0" w:type="dxa"/>
          <w:right w:w="0" w:type="dxa"/>
        </w:tblCellMar>
        <w:tblLook w:val="04A0"/>
      </w:tblPr>
      <w:tblGrid>
        <w:gridCol w:w="2086"/>
        <w:gridCol w:w="2382"/>
        <w:gridCol w:w="2616"/>
        <w:gridCol w:w="2396"/>
      </w:tblGrid>
      <w:tr w:rsidR="00A1520D" w:rsidRPr="00D868EA" w:rsidTr="002870C7">
        <w:trPr>
          <w:trHeight w:val="486"/>
        </w:trPr>
        <w:tc>
          <w:tcPr>
            <w:tcW w:w="2565" w:type="dxa"/>
            <w:tcBorders>
              <w:top w:val="single" w:sz="12" w:space="0" w:color="BBBBBB"/>
              <w:left w:val="single" w:sz="12" w:space="0" w:color="BBBBBB"/>
              <w:bottom w:val="single" w:sz="12" w:space="0" w:color="BBBBBB"/>
              <w:right w:val="single" w:sz="12" w:space="0" w:color="BBBBBB"/>
            </w:tcBorders>
            <w:tcMar>
              <w:top w:w="60" w:type="dxa"/>
              <w:left w:w="60" w:type="dxa"/>
              <w:bottom w:w="60" w:type="dxa"/>
              <w:right w:w="60" w:type="dxa"/>
            </w:tcMar>
            <w:vAlign w:val="center"/>
            <w:hideMark/>
          </w:tcPr>
          <w:p w:rsidR="00A1520D" w:rsidRPr="00D868EA" w:rsidRDefault="00A1520D" w:rsidP="00D868EA">
            <w:pPr>
              <w:spacing w:line="480" w:lineRule="auto"/>
              <w:rPr>
                <w:rFonts w:ascii="Times New Roman" w:hAnsi="Times New Roman" w:cs="Times New Roman"/>
                <w:b/>
              </w:rPr>
            </w:pPr>
            <w:r w:rsidRPr="00D868EA">
              <w:rPr>
                <w:rFonts w:ascii="Times New Roman" w:hAnsi="Times New Roman" w:cs="Times New Roman"/>
                <w:b/>
              </w:rPr>
              <w:t>NAME OF FIELD</w:t>
            </w:r>
          </w:p>
        </w:tc>
        <w:tc>
          <w:tcPr>
            <w:tcW w:w="3810" w:type="dxa"/>
            <w:tcBorders>
              <w:top w:val="single" w:sz="12" w:space="0" w:color="BBBBBB"/>
              <w:left w:val="single" w:sz="12" w:space="0" w:color="BBBBBB"/>
              <w:bottom w:val="single" w:sz="12" w:space="0" w:color="BBBBBB"/>
              <w:right w:val="single" w:sz="12" w:space="0" w:color="BBBBBB"/>
            </w:tcBorders>
            <w:tcMar>
              <w:top w:w="60" w:type="dxa"/>
              <w:left w:w="60" w:type="dxa"/>
              <w:bottom w:w="60" w:type="dxa"/>
              <w:right w:w="60" w:type="dxa"/>
            </w:tcMar>
            <w:vAlign w:val="center"/>
            <w:hideMark/>
          </w:tcPr>
          <w:p w:rsidR="00A1520D" w:rsidRPr="00D868EA" w:rsidRDefault="00A1520D" w:rsidP="00D868EA">
            <w:pPr>
              <w:spacing w:line="480" w:lineRule="auto"/>
              <w:rPr>
                <w:rFonts w:ascii="Times New Roman" w:hAnsi="Times New Roman" w:cs="Times New Roman"/>
              </w:rPr>
            </w:pPr>
            <w:r w:rsidRPr="00D868EA">
              <w:rPr>
                <w:rFonts w:ascii="Times New Roman" w:hAnsi="Times New Roman" w:cs="Times New Roman"/>
                <w:b/>
                <w:bCs/>
              </w:rPr>
              <w:t>MUSIC THERAPY</w:t>
            </w:r>
          </w:p>
        </w:tc>
        <w:tc>
          <w:tcPr>
            <w:tcW w:w="3195" w:type="dxa"/>
            <w:tcBorders>
              <w:top w:val="single" w:sz="12" w:space="0" w:color="BBBBBB"/>
              <w:left w:val="single" w:sz="12" w:space="0" w:color="BBBBBB"/>
              <w:bottom w:val="single" w:sz="12" w:space="0" w:color="BBBBBB"/>
              <w:right w:val="single" w:sz="12" w:space="0" w:color="BBBBBB"/>
            </w:tcBorders>
            <w:tcMar>
              <w:top w:w="60" w:type="dxa"/>
              <w:left w:w="60" w:type="dxa"/>
              <w:bottom w:w="60" w:type="dxa"/>
              <w:right w:w="60" w:type="dxa"/>
            </w:tcMar>
            <w:vAlign w:val="center"/>
            <w:hideMark/>
          </w:tcPr>
          <w:p w:rsidR="00A1520D" w:rsidRPr="00D868EA" w:rsidRDefault="00D868EA" w:rsidP="00D868EA">
            <w:pPr>
              <w:spacing w:line="480" w:lineRule="auto"/>
              <w:rPr>
                <w:rFonts w:ascii="Times New Roman" w:hAnsi="Times New Roman" w:cs="Times New Roman"/>
                <w:b/>
              </w:rPr>
            </w:pPr>
            <w:r w:rsidRPr="00D868EA">
              <w:rPr>
                <w:rFonts w:ascii="Times New Roman" w:hAnsi="Times New Roman" w:cs="Times New Roman"/>
                <w:b/>
              </w:rPr>
              <w:t>MUSICMEDICINE</w:t>
            </w:r>
          </w:p>
        </w:tc>
        <w:tc>
          <w:tcPr>
            <w:tcW w:w="3195" w:type="dxa"/>
            <w:tcBorders>
              <w:top w:val="single" w:sz="12" w:space="0" w:color="BBBBBB"/>
              <w:left w:val="single" w:sz="12" w:space="0" w:color="BBBBBB"/>
              <w:bottom w:val="single" w:sz="12" w:space="0" w:color="BBBBBB"/>
              <w:right w:val="single" w:sz="12" w:space="0" w:color="BBBBBB"/>
            </w:tcBorders>
            <w:tcMar>
              <w:top w:w="60" w:type="dxa"/>
              <w:left w:w="60" w:type="dxa"/>
              <w:bottom w:w="60" w:type="dxa"/>
              <w:right w:w="60" w:type="dxa"/>
            </w:tcMar>
            <w:vAlign w:val="center"/>
            <w:hideMark/>
          </w:tcPr>
          <w:p w:rsidR="00A1520D" w:rsidRPr="00D868EA" w:rsidRDefault="00A1520D" w:rsidP="00D868EA">
            <w:pPr>
              <w:spacing w:line="480" w:lineRule="auto"/>
              <w:rPr>
                <w:rFonts w:ascii="Times New Roman" w:hAnsi="Times New Roman" w:cs="Times New Roman"/>
              </w:rPr>
            </w:pPr>
            <w:r w:rsidRPr="00D868EA">
              <w:rPr>
                <w:rFonts w:ascii="Times New Roman" w:hAnsi="Times New Roman" w:cs="Times New Roman"/>
                <w:b/>
                <w:bCs/>
              </w:rPr>
              <w:t>PERFORMING ARTS MEDICINE </w:t>
            </w:r>
          </w:p>
        </w:tc>
      </w:tr>
      <w:tr w:rsidR="00A1520D" w:rsidRPr="00D868EA" w:rsidTr="002870C7">
        <w:trPr>
          <w:trHeight w:val="1287"/>
        </w:trPr>
        <w:tc>
          <w:tcPr>
            <w:tcW w:w="2565" w:type="dxa"/>
            <w:tcBorders>
              <w:top w:val="single" w:sz="12" w:space="0" w:color="BBBBBB"/>
              <w:left w:val="single" w:sz="12" w:space="0" w:color="BBBBBB"/>
              <w:bottom w:val="single" w:sz="12" w:space="0" w:color="BBBBBB"/>
              <w:right w:val="single" w:sz="12" w:space="0" w:color="BBBBBB"/>
            </w:tcBorders>
            <w:tcMar>
              <w:top w:w="60" w:type="dxa"/>
              <w:left w:w="60" w:type="dxa"/>
              <w:bottom w:w="60" w:type="dxa"/>
              <w:right w:w="60" w:type="dxa"/>
            </w:tcMar>
            <w:vAlign w:val="center"/>
            <w:hideMark/>
          </w:tcPr>
          <w:p w:rsidR="00A1520D" w:rsidRPr="00D868EA" w:rsidRDefault="00A1520D" w:rsidP="00D868EA">
            <w:pPr>
              <w:spacing w:line="480" w:lineRule="auto"/>
              <w:rPr>
                <w:rFonts w:ascii="Times New Roman" w:hAnsi="Times New Roman" w:cs="Times New Roman"/>
                <w:b/>
              </w:rPr>
            </w:pPr>
            <w:r w:rsidRPr="00D868EA">
              <w:rPr>
                <w:rFonts w:ascii="Times New Roman" w:hAnsi="Times New Roman" w:cs="Times New Roman"/>
                <w:b/>
              </w:rPr>
              <w:lastRenderedPageBreak/>
              <w:t>Practitioners</w:t>
            </w:r>
          </w:p>
        </w:tc>
        <w:tc>
          <w:tcPr>
            <w:tcW w:w="3810" w:type="dxa"/>
            <w:tcBorders>
              <w:top w:val="single" w:sz="12" w:space="0" w:color="BBBBBB"/>
              <w:left w:val="single" w:sz="12" w:space="0" w:color="BBBBBB"/>
              <w:bottom w:val="single" w:sz="12" w:space="0" w:color="BBBBBB"/>
              <w:right w:val="single" w:sz="12" w:space="0" w:color="BBBBBB"/>
            </w:tcBorders>
            <w:tcMar>
              <w:top w:w="60" w:type="dxa"/>
              <w:left w:w="60" w:type="dxa"/>
              <w:bottom w:w="60" w:type="dxa"/>
              <w:right w:w="60" w:type="dxa"/>
            </w:tcMar>
            <w:vAlign w:val="center"/>
            <w:hideMark/>
          </w:tcPr>
          <w:p w:rsidR="00A1520D" w:rsidRPr="00D868EA" w:rsidRDefault="00A1520D" w:rsidP="00D868EA">
            <w:pPr>
              <w:spacing w:line="480" w:lineRule="auto"/>
              <w:rPr>
                <w:rFonts w:ascii="Times New Roman" w:hAnsi="Times New Roman" w:cs="Times New Roman"/>
              </w:rPr>
            </w:pPr>
            <w:r w:rsidRPr="00D868EA">
              <w:rPr>
                <w:rFonts w:ascii="Times New Roman" w:hAnsi="Times New Roman" w:cs="Times New Roman"/>
              </w:rPr>
              <w:t>Specially trained musicians</w:t>
            </w:r>
          </w:p>
        </w:tc>
        <w:tc>
          <w:tcPr>
            <w:tcW w:w="3195" w:type="dxa"/>
            <w:tcBorders>
              <w:top w:val="single" w:sz="12" w:space="0" w:color="BBBBBB"/>
              <w:left w:val="single" w:sz="12" w:space="0" w:color="BBBBBB"/>
              <w:bottom w:val="single" w:sz="12" w:space="0" w:color="BBBBBB"/>
              <w:right w:val="single" w:sz="12" w:space="0" w:color="BBBBBB"/>
            </w:tcBorders>
            <w:tcMar>
              <w:top w:w="60" w:type="dxa"/>
              <w:left w:w="60" w:type="dxa"/>
              <w:bottom w:w="60" w:type="dxa"/>
              <w:right w:w="60" w:type="dxa"/>
            </w:tcMar>
            <w:vAlign w:val="center"/>
            <w:hideMark/>
          </w:tcPr>
          <w:p w:rsidR="00A1520D" w:rsidRPr="00D868EA" w:rsidRDefault="00A1520D" w:rsidP="00D868EA">
            <w:pPr>
              <w:spacing w:line="480" w:lineRule="auto"/>
              <w:rPr>
                <w:rFonts w:ascii="Times New Roman" w:hAnsi="Times New Roman" w:cs="Times New Roman"/>
              </w:rPr>
            </w:pPr>
            <w:r w:rsidRPr="00D868EA">
              <w:rPr>
                <w:rFonts w:ascii="Times New Roman" w:hAnsi="Times New Roman" w:cs="Times New Roman"/>
              </w:rPr>
              <w:t>Physicians, nurses, and MTs</w:t>
            </w:r>
          </w:p>
        </w:tc>
        <w:tc>
          <w:tcPr>
            <w:tcW w:w="3195" w:type="dxa"/>
            <w:tcBorders>
              <w:top w:val="single" w:sz="12" w:space="0" w:color="BBBBBB"/>
              <w:left w:val="single" w:sz="12" w:space="0" w:color="BBBBBB"/>
              <w:bottom w:val="single" w:sz="12" w:space="0" w:color="BBBBBB"/>
              <w:right w:val="single" w:sz="12" w:space="0" w:color="BBBBBB"/>
            </w:tcBorders>
            <w:tcMar>
              <w:top w:w="60" w:type="dxa"/>
              <w:left w:w="60" w:type="dxa"/>
              <w:bottom w:w="60" w:type="dxa"/>
              <w:right w:w="60" w:type="dxa"/>
            </w:tcMar>
            <w:vAlign w:val="center"/>
            <w:hideMark/>
          </w:tcPr>
          <w:p w:rsidR="00A1520D" w:rsidRPr="00D868EA" w:rsidRDefault="00A1520D" w:rsidP="00D868EA">
            <w:pPr>
              <w:spacing w:line="480" w:lineRule="auto"/>
              <w:rPr>
                <w:rFonts w:ascii="Times New Roman" w:hAnsi="Times New Roman" w:cs="Times New Roman"/>
              </w:rPr>
            </w:pPr>
            <w:r w:rsidRPr="00D868EA">
              <w:rPr>
                <w:rFonts w:ascii="Times New Roman" w:hAnsi="Times New Roman" w:cs="Times New Roman"/>
              </w:rPr>
              <w:t xml:space="preserve">Physicians, </w:t>
            </w:r>
            <w:r w:rsidR="00D868EA" w:rsidRPr="00D868EA">
              <w:rPr>
                <w:rFonts w:ascii="Times New Roman" w:hAnsi="Times New Roman" w:cs="Times New Roman"/>
              </w:rPr>
              <w:t>audiologists, speech therapists and</w:t>
            </w:r>
            <w:r w:rsidRPr="00D868EA">
              <w:rPr>
                <w:rFonts w:ascii="Times New Roman" w:hAnsi="Times New Roman" w:cs="Times New Roman"/>
              </w:rPr>
              <w:t xml:space="preserve"> counselors</w:t>
            </w:r>
          </w:p>
        </w:tc>
      </w:tr>
      <w:tr w:rsidR="00A1520D" w:rsidRPr="00D868EA" w:rsidTr="002870C7">
        <w:trPr>
          <w:trHeight w:val="1908"/>
        </w:trPr>
        <w:tc>
          <w:tcPr>
            <w:tcW w:w="2565" w:type="dxa"/>
            <w:tcBorders>
              <w:top w:val="single" w:sz="12" w:space="0" w:color="BBBBBB"/>
              <w:left w:val="single" w:sz="12" w:space="0" w:color="BBBBBB"/>
              <w:bottom w:val="single" w:sz="12" w:space="0" w:color="BBBBBB"/>
              <w:right w:val="single" w:sz="12" w:space="0" w:color="BBBBBB"/>
            </w:tcBorders>
            <w:tcMar>
              <w:top w:w="60" w:type="dxa"/>
              <w:left w:w="60" w:type="dxa"/>
              <w:bottom w:w="60" w:type="dxa"/>
              <w:right w:w="60" w:type="dxa"/>
            </w:tcMar>
            <w:vAlign w:val="center"/>
            <w:hideMark/>
          </w:tcPr>
          <w:p w:rsidR="00A1520D" w:rsidRPr="00D868EA" w:rsidRDefault="00A1520D" w:rsidP="00D868EA">
            <w:pPr>
              <w:spacing w:line="480" w:lineRule="auto"/>
              <w:rPr>
                <w:rFonts w:ascii="Times New Roman" w:hAnsi="Times New Roman" w:cs="Times New Roman"/>
                <w:b/>
              </w:rPr>
            </w:pPr>
            <w:r w:rsidRPr="00D868EA">
              <w:rPr>
                <w:rFonts w:ascii="Times New Roman" w:hAnsi="Times New Roman" w:cs="Times New Roman"/>
                <w:b/>
              </w:rPr>
              <w:t>Clients/patients</w:t>
            </w:r>
          </w:p>
        </w:tc>
        <w:tc>
          <w:tcPr>
            <w:tcW w:w="3810" w:type="dxa"/>
            <w:tcBorders>
              <w:top w:val="single" w:sz="12" w:space="0" w:color="BBBBBB"/>
              <w:left w:val="single" w:sz="12" w:space="0" w:color="BBBBBB"/>
              <w:bottom w:val="single" w:sz="12" w:space="0" w:color="BBBBBB"/>
              <w:right w:val="single" w:sz="12" w:space="0" w:color="BBBBBB"/>
            </w:tcBorders>
            <w:tcMar>
              <w:top w:w="60" w:type="dxa"/>
              <w:left w:w="60" w:type="dxa"/>
              <w:bottom w:w="60" w:type="dxa"/>
              <w:right w:w="60" w:type="dxa"/>
            </w:tcMar>
            <w:vAlign w:val="center"/>
            <w:hideMark/>
          </w:tcPr>
          <w:p w:rsidR="00A1520D" w:rsidRPr="00D868EA" w:rsidRDefault="00A1520D" w:rsidP="00D868EA">
            <w:pPr>
              <w:spacing w:line="480" w:lineRule="auto"/>
              <w:rPr>
                <w:rFonts w:ascii="Times New Roman" w:hAnsi="Times New Roman" w:cs="Times New Roman"/>
              </w:rPr>
            </w:pPr>
            <w:r w:rsidRPr="00D868EA">
              <w:rPr>
                <w:rFonts w:ascii="Times New Roman" w:hAnsi="Times New Roman" w:cs="Times New Roman"/>
              </w:rPr>
              <w:t>Persons of all ages with wide array of physical and mental health needs</w:t>
            </w:r>
          </w:p>
        </w:tc>
        <w:tc>
          <w:tcPr>
            <w:tcW w:w="3195" w:type="dxa"/>
            <w:tcBorders>
              <w:top w:val="single" w:sz="12" w:space="0" w:color="BBBBBB"/>
              <w:left w:val="single" w:sz="12" w:space="0" w:color="BBBBBB"/>
              <w:bottom w:val="single" w:sz="12" w:space="0" w:color="BBBBBB"/>
              <w:right w:val="single" w:sz="12" w:space="0" w:color="BBBBBB"/>
            </w:tcBorders>
            <w:tcMar>
              <w:top w:w="60" w:type="dxa"/>
              <w:left w:w="60" w:type="dxa"/>
              <w:bottom w:w="60" w:type="dxa"/>
              <w:right w:w="60" w:type="dxa"/>
            </w:tcMar>
            <w:vAlign w:val="center"/>
            <w:hideMark/>
          </w:tcPr>
          <w:p w:rsidR="00A1520D" w:rsidRPr="00D868EA" w:rsidRDefault="00A1520D" w:rsidP="00D868EA">
            <w:pPr>
              <w:spacing w:line="480" w:lineRule="auto"/>
              <w:rPr>
                <w:rFonts w:ascii="Times New Roman" w:hAnsi="Times New Roman" w:cs="Times New Roman"/>
              </w:rPr>
            </w:pPr>
            <w:r w:rsidRPr="00D868EA">
              <w:rPr>
                <w:rFonts w:ascii="Times New Roman" w:hAnsi="Times New Roman" w:cs="Times New Roman"/>
              </w:rPr>
              <w:t>Surgical/pain patients </w:t>
            </w:r>
          </w:p>
        </w:tc>
        <w:tc>
          <w:tcPr>
            <w:tcW w:w="3195" w:type="dxa"/>
            <w:tcBorders>
              <w:top w:val="single" w:sz="12" w:space="0" w:color="BBBBBB"/>
              <w:left w:val="single" w:sz="12" w:space="0" w:color="BBBBBB"/>
              <w:bottom w:val="single" w:sz="12" w:space="0" w:color="BBBBBB"/>
              <w:right w:val="single" w:sz="12" w:space="0" w:color="BBBBBB"/>
            </w:tcBorders>
            <w:tcMar>
              <w:top w:w="60" w:type="dxa"/>
              <w:left w:w="60" w:type="dxa"/>
              <w:bottom w:w="60" w:type="dxa"/>
              <w:right w:w="60" w:type="dxa"/>
            </w:tcMar>
            <w:vAlign w:val="center"/>
            <w:hideMark/>
          </w:tcPr>
          <w:p w:rsidR="00A1520D" w:rsidRPr="00D868EA" w:rsidRDefault="00A1520D" w:rsidP="00D868EA">
            <w:pPr>
              <w:spacing w:line="480" w:lineRule="auto"/>
              <w:rPr>
                <w:rFonts w:ascii="Times New Roman" w:hAnsi="Times New Roman" w:cs="Times New Roman"/>
              </w:rPr>
            </w:pPr>
            <w:r w:rsidRPr="00D868EA">
              <w:rPr>
                <w:rFonts w:ascii="Times New Roman" w:hAnsi="Times New Roman" w:cs="Times New Roman"/>
              </w:rPr>
              <w:t>The performing musicals</w:t>
            </w:r>
            <w:r w:rsidR="00D868EA" w:rsidRPr="00D868EA">
              <w:rPr>
                <w:rFonts w:ascii="Times New Roman" w:hAnsi="Times New Roman" w:cs="Times New Roman"/>
              </w:rPr>
              <w:t xml:space="preserve"> involving </w:t>
            </w:r>
            <w:r w:rsidRPr="00D868EA">
              <w:rPr>
                <w:rFonts w:ascii="Times New Roman" w:hAnsi="Times New Roman" w:cs="Times New Roman"/>
              </w:rPr>
              <w:t>hearing, vocal, bodily as well as psychological health issues linked to musical activities</w:t>
            </w:r>
            <w:r w:rsidR="00D868EA" w:rsidRPr="00D868EA">
              <w:rPr>
                <w:rFonts w:ascii="Times New Roman" w:hAnsi="Times New Roman" w:cs="Times New Roman"/>
              </w:rPr>
              <w:t xml:space="preserve"> (Hodges &amp; Sebald, 2011)</w:t>
            </w:r>
            <w:r w:rsidRPr="00D868EA">
              <w:rPr>
                <w:rFonts w:ascii="Times New Roman" w:hAnsi="Times New Roman" w:cs="Times New Roman"/>
              </w:rPr>
              <w:t xml:space="preserve">. </w:t>
            </w:r>
          </w:p>
        </w:tc>
      </w:tr>
    </w:tbl>
    <w:p w:rsidR="00A1520D" w:rsidRPr="00D868EA" w:rsidRDefault="00A1520D" w:rsidP="00D868EA">
      <w:pPr>
        <w:spacing w:line="480" w:lineRule="auto"/>
        <w:rPr>
          <w:rFonts w:ascii="Times New Roman" w:hAnsi="Times New Roman" w:cs="Times New Roman"/>
        </w:rPr>
      </w:pPr>
    </w:p>
    <w:p w:rsidR="00A2776C" w:rsidRPr="00D868EA" w:rsidRDefault="00A2776C" w:rsidP="00D868EA">
      <w:pPr>
        <w:spacing w:line="480" w:lineRule="auto"/>
        <w:jc w:val="center"/>
        <w:rPr>
          <w:rFonts w:ascii="Times New Roman" w:hAnsi="Times New Roman" w:cs="Times New Roman"/>
        </w:rPr>
      </w:pPr>
    </w:p>
    <w:p w:rsidR="00A2776C" w:rsidRPr="00D868EA" w:rsidRDefault="00A2776C" w:rsidP="00D868EA">
      <w:pPr>
        <w:spacing w:line="480" w:lineRule="auto"/>
        <w:jc w:val="center"/>
        <w:rPr>
          <w:rFonts w:ascii="Times New Roman" w:hAnsi="Times New Roman" w:cs="Times New Roman"/>
        </w:rPr>
      </w:pPr>
    </w:p>
    <w:p w:rsidR="00A2776C" w:rsidRPr="00D868EA" w:rsidRDefault="00A2776C" w:rsidP="00D868EA">
      <w:pPr>
        <w:spacing w:line="480" w:lineRule="auto"/>
        <w:jc w:val="center"/>
        <w:rPr>
          <w:rFonts w:ascii="Times New Roman" w:hAnsi="Times New Roman" w:cs="Times New Roman"/>
        </w:rPr>
      </w:pPr>
    </w:p>
    <w:p w:rsidR="00A2776C" w:rsidRPr="00D868EA" w:rsidRDefault="00A2776C" w:rsidP="00D868EA">
      <w:pPr>
        <w:spacing w:line="480" w:lineRule="auto"/>
        <w:jc w:val="center"/>
        <w:rPr>
          <w:rFonts w:ascii="Times New Roman" w:hAnsi="Times New Roman" w:cs="Times New Roman"/>
        </w:rPr>
      </w:pPr>
    </w:p>
    <w:p w:rsidR="00A2776C" w:rsidRPr="00D868EA" w:rsidRDefault="00A2776C" w:rsidP="00D868EA">
      <w:pPr>
        <w:spacing w:line="480" w:lineRule="auto"/>
        <w:jc w:val="center"/>
        <w:rPr>
          <w:rFonts w:ascii="Times New Roman" w:hAnsi="Times New Roman" w:cs="Times New Roman"/>
        </w:rPr>
      </w:pPr>
    </w:p>
    <w:p w:rsidR="00A2776C" w:rsidRPr="00D868EA" w:rsidRDefault="00A2776C" w:rsidP="00D868EA">
      <w:pPr>
        <w:spacing w:line="480" w:lineRule="auto"/>
        <w:jc w:val="center"/>
        <w:rPr>
          <w:rFonts w:ascii="Times New Roman" w:hAnsi="Times New Roman" w:cs="Times New Roman"/>
        </w:rPr>
      </w:pPr>
    </w:p>
    <w:p w:rsidR="00A2776C" w:rsidRPr="00D868EA" w:rsidRDefault="00A2776C" w:rsidP="00D868EA">
      <w:pPr>
        <w:spacing w:line="480" w:lineRule="auto"/>
        <w:jc w:val="center"/>
        <w:rPr>
          <w:rFonts w:ascii="Times New Roman" w:hAnsi="Times New Roman" w:cs="Times New Roman"/>
        </w:rPr>
      </w:pPr>
    </w:p>
    <w:p w:rsidR="00D868EA" w:rsidRDefault="00D868EA" w:rsidP="00D868EA">
      <w:pPr>
        <w:spacing w:line="480" w:lineRule="auto"/>
        <w:rPr>
          <w:rFonts w:ascii="Times New Roman" w:hAnsi="Times New Roman" w:cs="Times New Roman"/>
        </w:rPr>
      </w:pPr>
    </w:p>
    <w:p w:rsidR="00D868EA" w:rsidRPr="00D868EA" w:rsidRDefault="00D868EA" w:rsidP="00D868EA">
      <w:pPr>
        <w:spacing w:line="480" w:lineRule="auto"/>
        <w:rPr>
          <w:rFonts w:ascii="Times New Roman" w:hAnsi="Times New Roman" w:cs="Times New Roman"/>
        </w:rPr>
      </w:pPr>
    </w:p>
    <w:p w:rsidR="00A1520D" w:rsidRPr="00D868EA" w:rsidRDefault="00A1520D" w:rsidP="00D868EA">
      <w:pPr>
        <w:spacing w:line="480" w:lineRule="auto"/>
        <w:jc w:val="center"/>
        <w:rPr>
          <w:rFonts w:ascii="Times New Roman" w:hAnsi="Times New Roman" w:cs="Times New Roman"/>
        </w:rPr>
      </w:pPr>
      <w:r w:rsidRPr="00D868EA">
        <w:rPr>
          <w:rFonts w:ascii="Times New Roman" w:hAnsi="Times New Roman" w:cs="Times New Roman"/>
        </w:rPr>
        <w:lastRenderedPageBreak/>
        <w:t>Reference.</w:t>
      </w:r>
    </w:p>
    <w:p w:rsidR="00A1520D" w:rsidRPr="00D868EA" w:rsidRDefault="00A1520D" w:rsidP="00D868EA">
      <w:pPr>
        <w:spacing w:line="480" w:lineRule="auto"/>
        <w:ind w:left="720" w:hanging="720"/>
        <w:rPr>
          <w:rFonts w:ascii="Times New Roman" w:hAnsi="Times New Roman" w:cs="Times New Roman"/>
          <w:i/>
        </w:rPr>
      </w:pPr>
      <w:r w:rsidRPr="00D868EA">
        <w:rPr>
          <w:rFonts w:ascii="Times New Roman" w:hAnsi="Times New Roman" w:cs="Times New Roman"/>
        </w:rPr>
        <w:t xml:space="preserve">Hodges, D. A., &amp; Sebald, D. C. (2011). </w:t>
      </w:r>
      <w:r w:rsidRPr="00D868EA">
        <w:rPr>
          <w:rFonts w:ascii="Times New Roman" w:hAnsi="Times New Roman" w:cs="Times New Roman"/>
          <w:i/>
        </w:rPr>
        <w:t>Music in the human experience: An introduction to</w:t>
      </w:r>
    </w:p>
    <w:p w:rsidR="00A1520D" w:rsidRPr="00D868EA" w:rsidRDefault="00D868EA" w:rsidP="00D868EA">
      <w:pPr>
        <w:spacing w:line="480" w:lineRule="auto"/>
        <w:ind w:left="720" w:hanging="720"/>
        <w:rPr>
          <w:rFonts w:ascii="Times New Roman" w:hAnsi="Times New Roman" w:cs="Times New Roman"/>
        </w:rPr>
      </w:pPr>
      <w:r w:rsidRPr="00D868EA">
        <w:rPr>
          <w:rFonts w:ascii="Times New Roman" w:hAnsi="Times New Roman" w:cs="Times New Roman"/>
          <w:i/>
        </w:rPr>
        <w:t xml:space="preserve">         Music</w:t>
      </w:r>
      <w:r w:rsidR="00A1520D" w:rsidRPr="00D868EA">
        <w:rPr>
          <w:rFonts w:ascii="Times New Roman" w:hAnsi="Times New Roman" w:cs="Times New Roman"/>
          <w:i/>
        </w:rPr>
        <w:t xml:space="preserve"> psychology.</w:t>
      </w:r>
      <w:r w:rsidR="00A1520D" w:rsidRPr="00D868EA">
        <w:rPr>
          <w:rFonts w:ascii="Times New Roman" w:hAnsi="Times New Roman" w:cs="Times New Roman"/>
        </w:rPr>
        <w:t xml:space="preserve"> Routledge.</w:t>
      </w:r>
    </w:p>
    <w:p w:rsidR="00A1520D" w:rsidRPr="00D868EA" w:rsidRDefault="00A1520D" w:rsidP="00D868EA">
      <w:pPr>
        <w:spacing w:line="480" w:lineRule="auto"/>
        <w:rPr>
          <w:rFonts w:ascii="Times New Roman" w:hAnsi="Times New Roman" w:cs="Times New Roman"/>
        </w:rPr>
      </w:pPr>
    </w:p>
    <w:sectPr w:rsidR="00A1520D" w:rsidRPr="00D868EA" w:rsidSect="00A152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458D" w:rsidRDefault="00A5458D" w:rsidP="008A2D30">
      <w:r>
        <w:separator/>
      </w:r>
    </w:p>
  </w:endnote>
  <w:endnote w:type="continuationSeparator" w:id="1">
    <w:p w:rsidR="00A5458D" w:rsidRDefault="00A5458D" w:rsidP="008A2D3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458D" w:rsidRDefault="00A5458D" w:rsidP="008A2D30">
      <w:r>
        <w:separator/>
      </w:r>
    </w:p>
  </w:footnote>
  <w:footnote w:type="continuationSeparator" w:id="1">
    <w:p w:rsidR="00A5458D" w:rsidRDefault="00A5458D" w:rsidP="008A2D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0D" w:rsidRPr="00A1520D" w:rsidRDefault="009B171B">
    <w:pPr>
      <w:pStyle w:val="Header"/>
      <w:rPr>
        <w:rFonts w:ascii="Times New Roman" w:hAnsi="Times New Roman" w:cs="Times New Roman"/>
      </w:rPr>
    </w:pPr>
    <w:sdt>
      <w:sdtPr>
        <w:rPr>
          <w:rFonts w:ascii="Times New Roman" w:hAnsi="Times New Roman" w:cs="Times New Roman"/>
        </w:rPr>
        <w:id w:val="1305044212"/>
        <w:docPartObj>
          <w:docPartGallery w:val="Page Numbers (Top of Page)"/>
          <w:docPartUnique/>
        </w:docPartObj>
      </w:sdtPr>
      <w:sdtEndPr>
        <w:rPr>
          <w:noProof/>
        </w:rPr>
      </w:sdtEndPr>
      <w:sdtContent>
        <w:r w:rsidR="00A1520D" w:rsidRPr="00A1520D">
          <w:rPr>
            <w:rFonts w:ascii="Times New Roman" w:hAnsi="Times New Roman" w:cs="Times New Roman"/>
          </w:rPr>
          <w:t>DEFINITION MATRIX 5 (CHAPTERS 13-15).</w:t>
        </w:r>
        <w:r w:rsidR="00A1520D" w:rsidRPr="00A1520D">
          <w:rPr>
            <w:rFonts w:ascii="Times New Roman" w:hAnsi="Times New Roman" w:cs="Times New Roman"/>
          </w:rPr>
          <w:tab/>
        </w:r>
        <w:r w:rsidR="00A1520D" w:rsidRPr="00A1520D">
          <w:rPr>
            <w:rFonts w:ascii="Times New Roman" w:hAnsi="Times New Roman" w:cs="Times New Roman"/>
          </w:rPr>
          <w:tab/>
        </w:r>
        <w:r w:rsidRPr="00A1520D">
          <w:rPr>
            <w:rFonts w:ascii="Times New Roman" w:hAnsi="Times New Roman" w:cs="Times New Roman"/>
          </w:rPr>
          <w:fldChar w:fldCharType="begin"/>
        </w:r>
        <w:r w:rsidR="00A1520D" w:rsidRPr="00A1520D">
          <w:rPr>
            <w:rFonts w:ascii="Times New Roman" w:hAnsi="Times New Roman" w:cs="Times New Roman"/>
          </w:rPr>
          <w:instrText xml:space="preserve"> PAGE   \* MERGEFORMAT </w:instrText>
        </w:r>
        <w:r w:rsidRPr="00A1520D">
          <w:rPr>
            <w:rFonts w:ascii="Times New Roman" w:hAnsi="Times New Roman" w:cs="Times New Roman"/>
          </w:rPr>
          <w:fldChar w:fldCharType="separate"/>
        </w:r>
        <w:r w:rsidR="00D868EA">
          <w:rPr>
            <w:rFonts w:ascii="Times New Roman" w:hAnsi="Times New Roman" w:cs="Times New Roman"/>
            <w:noProof/>
          </w:rPr>
          <w:t>5</w:t>
        </w:r>
        <w:r w:rsidRPr="00A1520D">
          <w:rPr>
            <w:rFonts w:ascii="Times New Roman" w:hAnsi="Times New Roman" w:cs="Times New Roman"/>
            <w:noProof/>
          </w:rPr>
          <w:fldChar w:fldCharType="end"/>
        </w:r>
      </w:sdtContent>
    </w:sdt>
  </w:p>
  <w:p w:rsidR="008A2D30" w:rsidRPr="00A1520D" w:rsidRDefault="008A2D30" w:rsidP="00A1520D">
    <w:pPr>
      <w:pStyle w:val="Header"/>
      <w:rPr>
        <w:rFonts w:ascii="Times New Roman" w:hAnsi="Times New Roman" w:cs="Times New Roman"/>
      </w:rPr>
    </w:pPr>
  </w:p>
  <w:p w:rsidR="00A1520D" w:rsidRPr="00A1520D" w:rsidRDefault="00A1520D">
    <w:pP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0D" w:rsidRPr="00A1520D" w:rsidRDefault="00A1520D">
    <w:pPr>
      <w:pStyle w:val="Header"/>
      <w:rPr>
        <w:rFonts w:ascii="Times New Roman" w:hAnsi="Times New Roman" w:cs="Times New Roman"/>
      </w:rPr>
    </w:pPr>
    <w:r w:rsidRPr="00A1520D">
      <w:rPr>
        <w:rFonts w:ascii="Times New Roman" w:hAnsi="Times New Roman" w:cs="Times New Roman"/>
      </w:rPr>
      <w:t>Running Head: DEFINITION MATRIX 5 (CHAPTERS 13-15).</w:t>
    </w:r>
    <w:r w:rsidRPr="00A1520D">
      <w:rPr>
        <w:rFonts w:ascii="Times New Roman" w:hAnsi="Times New Roman" w:cs="Times New Roman"/>
      </w:rPr>
      <w:tab/>
    </w:r>
    <w:sdt>
      <w:sdtPr>
        <w:rPr>
          <w:rFonts w:ascii="Times New Roman" w:hAnsi="Times New Roman" w:cs="Times New Roman"/>
        </w:rPr>
        <w:id w:val="-1243789769"/>
        <w:docPartObj>
          <w:docPartGallery w:val="Page Numbers (Top of Page)"/>
          <w:docPartUnique/>
        </w:docPartObj>
      </w:sdtPr>
      <w:sdtEndPr>
        <w:rPr>
          <w:noProof/>
        </w:rPr>
      </w:sdtEndPr>
      <w:sdtContent>
        <w:r w:rsidR="009B171B" w:rsidRPr="00A1520D">
          <w:rPr>
            <w:rFonts w:ascii="Times New Roman" w:hAnsi="Times New Roman" w:cs="Times New Roman"/>
          </w:rPr>
          <w:fldChar w:fldCharType="begin"/>
        </w:r>
        <w:r w:rsidRPr="00A1520D">
          <w:rPr>
            <w:rFonts w:ascii="Times New Roman" w:hAnsi="Times New Roman" w:cs="Times New Roman"/>
          </w:rPr>
          <w:instrText xml:space="preserve"> PAGE   \* MERGEFORMAT </w:instrText>
        </w:r>
        <w:r w:rsidR="009B171B" w:rsidRPr="00A1520D">
          <w:rPr>
            <w:rFonts w:ascii="Times New Roman" w:hAnsi="Times New Roman" w:cs="Times New Roman"/>
          </w:rPr>
          <w:fldChar w:fldCharType="separate"/>
        </w:r>
        <w:r w:rsidR="00D868EA">
          <w:rPr>
            <w:rFonts w:ascii="Times New Roman" w:hAnsi="Times New Roman" w:cs="Times New Roman"/>
            <w:noProof/>
          </w:rPr>
          <w:t>1</w:t>
        </w:r>
        <w:r w:rsidR="009B171B" w:rsidRPr="00A1520D">
          <w:rPr>
            <w:rFonts w:ascii="Times New Roman" w:hAnsi="Times New Roman" w:cs="Times New Roman"/>
            <w:noProof/>
          </w:rPr>
          <w:fldChar w:fldCharType="end"/>
        </w:r>
      </w:sdtContent>
    </w:sdt>
  </w:p>
  <w:p w:rsidR="00A1520D" w:rsidRPr="00A1520D" w:rsidRDefault="00A1520D">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8A2D30"/>
    <w:rsid w:val="00003ED6"/>
    <w:rsid w:val="000270CE"/>
    <w:rsid w:val="000B02AA"/>
    <w:rsid w:val="000E5D01"/>
    <w:rsid w:val="000F3876"/>
    <w:rsid w:val="001A103C"/>
    <w:rsid w:val="00234B46"/>
    <w:rsid w:val="00246DD9"/>
    <w:rsid w:val="002C612C"/>
    <w:rsid w:val="002D56F2"/>
    <w:rsid w:val="002E3774"/>
    <w:rsid w:val="00324A34"/>
    <w:rsid w:val="003942F6"/>
    <w:rsid w:val="003E236E"/>
    <w:rsid w:val="0041346D"/>
    <w:rsid w:val="004916E6"/>
    <w:rsid w:val="004B5D77"/>
    <w:rsid w:val="004C5660"/>
    <w:rsid w:val="004D4773"/>
    <w:rsid w:val="004F3F89"/>
    <w:rsid w:val="00522891"/>
    <w:rsid w:val="0054623C"/>
    <w:rsid w:val="006240E7"/>
    <w:rsid w:val="00640777"/>
    <w:rsid w:val="00673D20"/>
    <w:rsid w:val="007A13E3"/>
    <w:rsid w:val="007D5BFE"/>
    <w:rsid w:val="007F1F49"/>
    <w:rsid w:val="007F4D21"/>
    <w:rsid w:val="00872299"/>
    <w:rsid w:val="008A2D30"/>
    <w:rsid w:val="00966FE5"/>
    <w:rsid w:val="009A1128"/>
    <w:rsid w:val="009B171B"/>
    <w:rsid w:val="009D1913"/>
    <w:rsid w:val="00A1520D"/>
    <w:rsid w:val="00A2776C"/>
    <w:rsid w:val="00A45943"/>
    <w:rsid w:val="00A5458D"/>
    <w:rsid w:val="00A61E42"/>
    <w:rsid w:val="00AA7F39"/>
    <w:rsid w:val="00AE0F1C"/>
    <w:rsid w:val="00B0434E"/>
    <w:rsid w:val="00B3355A"/>
    <w:rsid w:val="00B823B8"/>
    <w:rsid w:val="00C2292B"/>
    <w:rsid w:val="00C308E5"/>
    <w:rsid w:val="00CB0C51"/>
    <w:rsid w:val="00D11425"/>
    <w:rsid w:val="00D13838"/>
    <w:rsid w:val="00D500FA"/>
    <w:rsid w:val="00D868EA"/>
    <w:rsid w:val="00D94D78"/>
    <w:rsid w:val="00DC5E3F"/>
    <w:rsid w:val="00DD325B"/>
    <w:rsid w:val="00ED27D7"/>
    <w:rsid w:val="00EE2742"/>
    <w:rsid w:val="00EF744B"/>
    <w:rsid w:val="00F84126"/>
    <w:rsid w:val="00F949F3"/>
    <w:rsid w:val="00FA44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71B"/>
  </w:style>
  <w:style w:type="paragraph" w:styleId="Heading1">
    <w:name w:val="heading 1"/>
    <w:basedOn w:val="Normal"/>
    <w:next w:val="Normal"/>
    <w:link w:val="Heading1Char"/>
    <w:uiPriority w:val="9"/>
    <w:qFormat/>
    <w:rsid w:val="0064077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2D30"/>
    <w:pPr>
      <w:tabs>
        <w:tab w:val="center" w:pos="4680"/>
        <w:tab w:val="right" w:pos="9360"/>
      </w:tabs>
    </w:pPr>
  </w:style>
  <w:style w:type="character" w:customStyle="1" w:styleId="HeaderChar">
    <w:name w:val="Header Char"/>
    <w:basedOn w:val="DefaultParagraphFont"/>
    <w:link w:val="Header"/>
    <w:uiPriority w:val="99"/>
    <w:rsid w:val="008A2D30"/>
  </w:style>
  <w:style w:type="paragraph" w:styleId="Footer">
    <w:name w:val="footer"/>
    <w:basedOn w:val="Normal"/>
    <w:link w:val="FooterChar"/>
    <w:uiPriority w:val="99"/>
    <w:unhideWhenUsed/>
    <w:rsid w:val="008A2D30"/>
    <w:pPr>
      <w:tabs>
        <w:tab w:val="center" w:pos="4680"/>
        <w:tab w:val="right" w:pos="9360"/>
      </w:tabs>
    </w:pPr>
  </w:style>
  <w:style w:type="character" w:customStyle="1" w:styleId="FooterChar">
    <w:name w:val="Footer Char"/>
    <w:basedOn w:val="DefaultParagraphFont"/>
    <w:link w:val="Footer"/>
    <w:uiPriority w:val="99"/>
    <w:rsid w:val="008A2D30"/>
  </w:style>
  <w:style w:type="table" w:styleId="TableGrid">
    <w:name w:val="Table Grid"/>
    <w:basedOn w:val="TableNormal"/>
    <w:uiPriority w:val="39"/>
    <w:rsid w:val="00966F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40777"/>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640777"/>
  </w:style>
  <w:style w:type="paragraph" w:styleId="BalloonText">
    <w:name w:val="Balloon Text"/>
    <w:basedOn w:val="Normal"/>
    <w:link w:val="BalloonTextChar"/>
    <w:uiPriority w:val="99"/>
    <w:semiHidden/>
    <w:unhideWhenUsed/>
    <w:rsid w:val="00D868EA"/>
    <w:rPr>
      <w:rFonts w:ascii="Tahoma" w:hAnsi="Tahoma" w:cs="Tahoma"/>
      <w:sz w:val="16"/>
      <w:szCs w:val="16"/>
    </w:rPr>
  </w:style>
  <w:style w:type="character" w:customStyle="1" w:styleId="BalloonTextChar">
    <w:name w:val="Balloon Text Char"/>
    <w:basedOn w:val="DefaultParagraphFont"/>
    <w:link w:val="BalloonText"/>
    <w:uiPriority w:val="99"/>
    <w:semiHidden/>
    <w:rsid w:val="00D868E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Wlodarczyk</dc:creator>
  <cp:lastModifiedBy>ADM</cp:lastModifiedBy>
  <cp:revision>2</cp:revision>
  <dcterms:created xsi:type="dcterms:W3CDTF">2018-07-04T14:54:00Z</dcterms:created>
  <dcterms:modified xsi:type="dcterms:W3CDTF">2018-07-04T14:54:00Z</dcterms:modified>
</cp:coreProperties>
</file>